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19" w:rsidRPr="003A3E52" w:rsidRDefault="00B70A19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3A3E52">
        <w:rPr>
          <w:rFonts w:ascii="Arial" w:hAnsi="Arial" w:cs="Arial"/>
          <w:sz w:val="20"/>
          <w:szCs w:val="20"/>
        </w:rPr>
        <w:t>UNAPPROVED MINUTES OF</w:t>
      </w:r>
    </w:p>
    <w:p w:rsidR="00462676" w:rsidRPr="003A3E52" w:rsidRDefault="00076323" w:rsidP="00076323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A3E52">
        <w:rPr>
          <w:rFonts w:ascii="Arial" w:hAnsi="Arial" w:cs="Arial"/>
          <w:sz w:val="20"/>
          <w:szCs w:val="20"/>
          <w:u w:val="single"/>
        </w:rPr>
        <w:t>December 29</w:t>
      </w:r>
      <w:r w:rsidR="0004409D" w:rsidRPr="003A3E52">
        <w:rPr>
          <w:rFonts w:ascii="Arial" w:hAnsi="Arial" w:cs="Arial"/>
          <w:sz w:val="20"/>
          <w:szCs w:val="20"/>
          <w:u w:val="single"/>
        </w:rPr>
        <w:t>, 201</w:t>
      </w:r>
      <w:r w:rsidR="00307D45">
        <w:rPr>
          <w:rFonts w:ascii="Arial" w:hAnsi="Arial" w:cs="Arial"/>
          <w:sz w:val="20"/>
          <w:szCs w:val="20"/>
          <w:u w:val="single"/>
        </w:rPr>
        <w:t>7</w:t>
      </w:r>
    </w:p>
    <w:p w:rsidR="00462676" w:rsidRPr="003A3E52" w:rsidRDefault="00462676" w:rsidP="004626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62676" w:rsidRPr="003A3E52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 xml:space="preserve">The Moody County Commissioners met in special session on </w:t>
      </w:r>
      <w:r w:rsidR="00BA02AF">
        <w:rPr>
          <w:rFonts w:ascii="Arial" w:hAnsi="Arial" w:cs="Arial"/>
          <w:sz w:val="20"/>
          <w:szCs w:val="20"/>
        </w:rPr>
        <w:t>Friday</w:t>
      </w:r>
      <w:r w:rsidR="00076323" w:rsidRPr="003A3E52">
        <w:rPr>
          <w:rFonts w:ascii="Arial" w:hAnsi="Arial" w:cs="Arial"/>
          <w:sz w:val="20"/>
          <w:szCs w:val="20"/>
        </w:rPr>
        <w:t>, December 29</w:t>
      </w:r>
      <w:r w:rsidR="0004409D" w:rsidRPr="003A3E52">
        <w:rPr>
          <w:rFonts w:ascii="Arial" w:hAnsi="Arial" w:cs="Arial"/>
          <w:sz w:val="20"/>
          <w:szCs w:val="20"/>
        </w:rPr>
        <w:t>, 201</w:t>
      </w:r>
      <w:r w:rsidR="00BA02AF">
        <w:rPr>
          <w:rFonts w:ascii="Arial" w:hAnsi="Arial" w:cs="Arial"/>
          <w:sz w:val="20"/>
          <w:szCs w:val="20"/>
        </w:rPr>
        <w:t>7</w:t>
      </w:r>
      <w:r w:rsidRPr="003A3E52">
        <w:rPr>
          <w:rFonts w:ascii="Arial" w:hAnsi="Arial" w:cs="Arial"/>
          <w:sz w:val="20"/>
          <w:szCs w:val="20"/>
        </w:rPr>
        <w:t xml:space="preserve"> in the County Commissioners</w:t>
      </w:r>
      <w:r w:rsidR="0004409D" w:rsidRPr="003A3E52">
        <w:rPr>
          <w:rFonts w:ascii="Arial" w:hAnsi="Arial" w:cs="Arial"/>
          <w:sz w:val="20"/>
          <w:szCs w:val="20"/>
        </w:rPr>
        <w:t xml:space="preserve">' Room in the Courthouse at </w:t>
      </w:r>
      <w:r w:rsidR="00BA02AF">
        <w:rPr>
          <w:rFonts w:ascii="Arial" w:hAnsi="Arial" w:cs="Arial"/>
          <w:sz w:val="20"/>
          <w:szCs w:val="20"/>
        </w:rPr>
        <w:t>10</w:t>
      </w:r>
      <w:r w:rsidR="0004409D" w:rsidRPr="003A3E52">
        <w:rPr>
          <w:rFonts w:ascii="Arial" w:hAnsi="Arial" w:cs="Arial"/>
          <w:sz w:val="20"/>
          <w:szCs w:val="20"/>
        </w:rPr>
        <w:t>:0</w:t>
      </w:r>
      <w:r w:rsidR="00D66001" w:rsidRPr="003A3E52">
        <w:rPr>
          <w:rFonts w:ascii="Arial" w:hAnsi="Arial" w:cs="Arial"/>
          <w:sz w:val="20"/>
          <w:szCs w:val="20"/>
        </w:rPr>
        <w:t>0</w:t>
      </w:r>
      <w:r w:rsidRPr="003A3E52">
        <w:rPr>
          <w:rFonts w:ascii="Arial" w:hAnsi="Arial" w:cs="Arial"/>
          <w:sz w:val="20"/>
          <w:szCs w:val="20"/>
        </w:rPr>
        <w:t xml:space="preserve"> AM, with the following members present:  </w:t>
      </w:r>
      <w:r w:rsidR="00D66001" w:rsidRPr="003A3E52">
        <w:rPr>
          <w:rFonts w:ascii="Arial" w:hAnsi="Arial" w:cs="Arial"/>
          <w:sz w:val="20"/>
          <w:szCs w:val="20"/>
        </w:rPr>
        <w:t>Chairman</w:t>
      </w:r>
      <w:r w:rsidR="00076323" w:rsidRPr="003A3E52">
        <w:rPr>
          <w:rFonts w:ascii="Arial" w:hAnsi="Arial" w:cs="Arial"/>
          <w:sz w:val="20"/>
          <w:szCs w:val="20"/>
        </w:rPr>
        <w:t>,</w:t>
      </w:r>
      <w:r w:rsidR="00D66001" w:rsidRPr="003A3E52">
        <w:rPr>
          <w:rFonts w:ascii="Arial" w:hAnsi="Arial" w:cs="Arial"/>
          <w:sz w:val="20"/>
          <w:szCs w:val="20"/>
        </w:rPr>
        <w:t xml:space="preserve"> Jerry Doyle, </w:t>
      </w:r>
      <w:r w:rsidR="00076323" w:rsidRPr="003A3E52">
        <w:rPr>
          <w:rFonts w:ascii="Arial" w:hAnsi="Arial" w:cs="Arial"/>
          <w:sz w:val="20"/>
          <w:szCs w:val="20"/>
        </w:rPr>
        <w:t xml:space="preserve">Rick Veldkamp, </w:t>
      </w:r>
      <w:r w:rsidR="00D66001" w:rsidRPr="003A3E52">
        <w:rPr>
          <w:rFonts w:ascii="Arial" w:hAnsi="Arial" w:cs="Arial"/>
          <w:sz w:val="20"/>
          <w:szCs w:val="20"/>
        </w:rPr>
        <w:t>Tom Ehrichs, Dan Miles</w:t>
      </w:r>
      <w:r w:rsidR="0004409D" w:rsidRPr="003A3E52">
        <w:rPr>
          <w:rFonts w:ascii="Arial" w:hAnsi="Arial" w:cs="Arial"/>
          <w:sz w:val="20"/>
          <w:szCs w:val="20"/>
        </w:rPr>
        <w:t xml:space="preserve">, and </w:t>
      </w:r>
      <w:r w:rsidR="003545FA">
        <w:rPr>
          <w:rFonts w:ascii="Arial" w:hAnsi="Arial" w:cs="Arial"/>
          <w:sz w:val="20"/>
          <w:szCs w:val="20"/>
        </w:rPr>
        <w:t>Carla</w:t>
      </w:r>
      <w:r w:rsidR="0004409D" w:rsidRPr="003A3E52">
        <w:rPr>
          <w:rFonts w:ascii="Arial" w:hAnsi="Arial" w:cs="Arial"/>
          <w:sz w:val="20"/>
          <w:szCs w:val="20"/>
        </w:rPr>
        <w:t xml:space="preserve"> </w:t>
      </w:r>
      <w:r w:rsidR="003545FA">
        <w:rPr>
          <w:rFonts w:ascii="Arial" w:hAnsi="Arial" w:cs="Arial"/>
          <w:sz w:val="20"/>
          <w:szCs w:val="20"/>
        </w:rPr>
        <w:t>Bruning</w:t>
      </w:r>
      <w:r w:rsidR="00D66001" w:rsidRPr="003A3E52">
        <w:rPr>
          <w:rFonts w:ascii="Arial" w:hAnsi="Arial" w:cs="Arial"/>
          <w:sz w:val="20"/>
          <w:szCs w:val="20"/>
        </w:rPr>
        <w:t xml:space="preserve">, with </w:t>
      </w:r>
      <w:r w:rsidR="002F2FC5" w:rsidRPr="003A3E52">
        <w:rPr>
          <w:rFonts w:ascii="Arial" w:hAnsi="Arial" w:cs="Arial"/>
          <w:sz w:val="20"/>
          <w:szCs w:val="20"/>
        </w:rPr>
        <w:t>Kristina Krull</w:t>
      </w:r>
      <w:r w:rsidR="00D66001" w:rsidRPr="003A3E52">
        <w:rPr>
          <w:rFonts w:ascii="Arial" w:hAnsi="Arial" w:cs="Arial"/>
          <w:sz w:val="20"/>
          <w:szCs w:val="20"/>
        </w:rPr>
        <w:t xml:space="preserve">, </w:t>
      </w:r>
      <w:r w:rsidR="002F2FC5" w:rsidRPr="003A3E52">
        <w:rPr>
          <w:rFonts w:ascii="Arial" w:hAnsi="Arial" w:cs="Arial"/>
          <w:sz w:val="20"/>
          <w:szCs w:val="20"/>
        </w:rPr>
        <w:t>A</w:t>
      </w:r>
      <w:r w:rsidR="0004409D" w:rsidRPr="003A3E52">
        <w:rPr>
          <w:rFonts w:ascii="Arial" w:hAnsi="Arial" w:cs="Arial"/>
          <w:sz w:val="20"/>
          <w:szCs w:val="20"/>
        </w:rPr>
        <w:t>uditor as Clerk of the Board.</w:t>
      </w:r>
      <w:r w:rsidR="00AF011F" w:rsidRPr="003A3E52">
        <w:rPr>
          <w:rFonts w:ascii="Arial" w:hAnsi="Arial" w:cs="Arial"/>
          <w:sz w:val="20"/>
          <w:szCs w:val="20"/>
        </w:rPr>
        <w:t xml:space="preserve">  Also present </w:t>
      </w:r>
      <w:r w:rsidR="00076323" w:rsidRPr="003A3E52">
        <w:rPr>
          <w:rFonts w:ascii="Arial" w:hAnsi="Arial" w:cs="Arial"/>
          <w:sz w:val="20"/>
          <w:szCs w:val="20"/>
        </w:rPr>
        <w:t>Marty Skroch, Commission Assistant.</w:t>
      </w:r>
    </w:p>
    <w:p w:rsidR="00462676" w:rsidRPr="003A3E52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076323" w:rsidRPr="003A3E52" w:rsidRDefault="00462676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 xml:space="preserve">Chairman </w:t>
      </w:r>
      <w:r w:rsidR="00076323" w:rsidRPr="003A3E52">
        <w:rPr>
          <w:rFonts w:ascii="Arial" w:hAnsi="Arial" w:cs="Arial"/>
          <w:sz w:val="20"/>
          <w:szCs w:val="20"/>
        </w:rPr>
        <w:t xml:space="preserve">Doyle </w:t>
      </w:r>
      <w:r w:rsidRPr="003A3E52">
        <w:rPr>
          <w:rFonts w:ascii="Arial" w:hAnsi="Arial" w:cs="Arial"/>
          <w:sz w:val="20"/>
          <w:szCs w:val="20"/>
        </w:rPr>
        <w:t xml:space="preserve">called the meeting to order.  Motion by </w:t>
      </w:r>
      <w:r w:rsidR="00076323" w:rsidRPr="003A3E52">
        <w:rPr>
          <w:rFonts w:ascii="Arial" w:hAnsi="Arial" w:cs="Arial"/>
          <w:sz w:val="20"/>
          <w:szCs w:val="20"/>
        </w:rPr>
        <w:t>Veldkamp</w:t>
      </w:r>
      <w:r w:rsidR="002F2FC5" w:rsidRPr="003A3E52">
        <w:rPr>
          <w:rFonts w:ascii="Arial" w:hAnsi="Arial" w:cs="Arial"/>
          <w:sz w:val="20"/>
          <w:szCs w:val="20"/>
        </w:rPr>
        <w:t>,</w:t>
      </w:r>
      <w:r w:rsidRPr="003A3E52">
        <w:rPr>
          <w:rFonts w:ascii="Arial" w:hAnsi="Arial" w:cs="Arial"/>
          <w:sz w:val="20"/>
          <w:szCs w:val="20"/>
        </w:rPr>
        <w:t xml:space="preserve"> seconded by </w:t>
      </w:r>
      <w:r w:rsidR="00076323" w:rsidRPr="003A3E52">
        <w:rPr>
          <w:rFonts w:ascii="Arial" w:hAnsi="Arial" w:cs="Arial"/>
          <w:sz w:val="20"/>
          <w:szCs w:val="20"/>
        </w:rPr>
        <w:t>Miles</w:t>
      </w:r>
      <w:r w:rsidRPr="003A3E52">
        <w:rPr>
          <w:rFonts w:ascii="Arial" w:hAnsi="Arial" w:cs="Arial"/>
          <w:sz w:val="20"/>
          <w:szCs w:val="20"/>
        </w:rPr>
        <w:t xml:space="preserve"> </w:t>
      </w:r>
      <w:r w:rsidR="00D90F89" w:rsidRPr="003A3E52">
        <w:rPr>
          <w:rFonts w:ascii="Arial" w:hAnsi="Arial" w:cs="Arial"/>
          <w:sz w:val="20"/>
          <w:szCs w:val="20"/>
        </w:rPr>
        <w:t>to approve the agenda</w:t>
      </w:r>
      <w:r w:rsidR="00D66001" w:rsidRPr="003A3E52">
        <w:rPr>
          <w:rFonts w:ascii="Arial" w:hAnsi="Arial" w:cs="Arial"/>
          <w:sz w:val="20"/>
          <w:szCs w:val="20"/>
        </w:rPr>
        <w:t>.  All voted “aye”.</w:t>
      </w:r>
      <w:r w:rsidR="002F2FC5" w:rsidRPr="003A3E52">
        <w:rPr>
          <w:rFonts w:ascii="Arial" w:hAnsi="Arial" w:cs="Arial"/>
          <w:sz w:val="20"/>
          <w:szCs w:val="20"/>
        </w:rPr>
        <w:t xml:space="preserve"> </w:t>
      </w:r>
    </w:p>
    <w:p w:rsidR="00076323" w:rsidRPr="003A3E52" w:rsidRDefault="00076323" w:rsidP="0046267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6323" w:rsidRPr="003A3E52" w:rsidRDefault="00076323" w:rsidP="00076323">
      <w:pPr>
        <w:pStyle w:val="BodyText2"/>
        <w:jc w:val="left"/>
      </w:pPr>
      <w:r w:rsidRPr="003A3E52">
        <w:tab/>
        <w:t>Kristina Krull, Auditor informed the Board of the current status of departmental budgets for 201</w:t>
      </w:r>
      <w:r w:rsidR="00931A3C">
        <w:t>7</w:t>
      </w:r>
      <w:r w:rsidRPr="003A3E52">
        <w:t xml:space="preserve">.  Motion by </w:t>
      </w:r>
      <w:r w:rsidR="00BA02AF">
        <w:t>Ehrichs</w:t>
      </w:r>
      <w:r w:rsidR="001A33BA" w:rsidRPr="003A3E52">
        <w:t xml:space="preserve">, seconded by </w:t>
      </w:r>
      <w:r w:rsidR="00BA02AF">
        <w:t>Bruning</w:t>
      </w:r>
      <w:r w:rsidRPr="003A3E52">
        <w:t xml:space="preserve"> to approve the following resolution and to authorize Krull to make the appropriate entries, with all members voting “aye”:</w:t>
      </w:r>
    </w:p>
    <w:p w:rsidR="00C91925" w:rsidRPr="0004409D" w:rsidRDefault="00C91925" w:rsidP="00C91925">
      <w:pPr>
        <w:pStyle w:val="Heading1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  <w:rPr>
          <w:b/>
          <w:bCs/>
          <w:u w:val="none"/>
        </w:rPr>
      </w:pPr>
      <w:r w:rsidRPr="0004409D">
        <w:rPr>
          <w:b/>
          <w:bCs/>
          <w:u w:val="none"/>
        </w:rPr>
        <w:t>RESOLUTION 1</w:t>
      </w:r>
      <w:r>
        <w:rPr>
          <w:b/>
          <w:bCs/>
          <w:u w:val="none"/>
        </w:rPr>
        <w:t>7</w:t>
      </w:r>
      <w:r w:rsidRPr="0004409D">
        <w:rPr>
          <w:b/>
          <w:bCs/>
          <w:u w:val="none"/>
        </w:rPr>
        <w:t>12</w:t>
      </w:r>
      <w:r>
        <w:rPr>
          <w:b/>
          <w:bCs/>
          <w:u w:val="none"/>
        </w:rPr>
        <w:t>29</w:t>
      </w:r>
      <w:r w:rsidRPr="0004409D">
        <w:rPr>
          <w:b/>
          <w:bCs/>
          <w:u w:val="none"/>
        </w:rPr>
        <w:t>01</w:t>
      </w:r>
    </w:p>
    <w:p w:rsidR="00C91925" w:rsidRPr="0004409D" w:rsidRDefault="00C91925" w:rsidP="00C91925"/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WHEREAS, Commissioner Contingency Funds are included in the annual budget, and</w:t>
      </w: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 xml:space="preserve">WHEREAS, insufficient funds were provided to the following budgets: </w:t>
      </w:r>
      <w:r>
        <w:rPr>
          <w:rFonts w:ascii="Arial" w:hAnsi="Arial" w:cs="Arial"/>
          <w:sz w:val="20"/>
          <w:szCs w:val="20"/>
        </w:rPr>
        <w:t>Court House</w:t>
      </w:r>
      <w:r w:rsidRPr="000440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Register of Deeds</w:t>
      </w:r>
      <w:r w:rsidRPr="000440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Library,</w:t>
      </w:r>
      <w:r w:rsidRPr="0004409D">
        <w:rPr>
          <w:rFonts w:ascii="Arial" w:hAnsi="Arial" w:cs="Arial"/>
          <w:sz w:val="20"/>
          <w:szCs w:val="20"/>
        </w:rPr>
        <w:t xml:space="preserve"> Mentally Ill, Senior Citizens,</w:t>
      </w:r>
      <w:r>
        <w:rPr>
          <w:rFonts w:ascii="Arial" w:hAnsi="Arial" w:cs="Arial"/>
          <w:sz w:val="20"/>
          <w:szCs w:val="20"/>
        </w:rPr>
        <w:t xml:space="preserve"> Extension,</w:t>
      </w:r>
      <w:r w:rsidRPr="0004409D">
        <w:rPr>
          <w:rFonts w:ascii="Arial" w:hAnsi="Arial" w:cs="Arial"/>
          <w:sz w:val="20"/>
          <w:szCs w:val="20"/>
        </w:rPr>
        <w:t xml:space="preserve"> Planning and Zoning, Rural Addressing, </w:t>
      </w:r>
      <w:r>
        <w:rPr>
          <w:rFonts w:ascii="Arial" w:hAnsi="Arial" w:cs="Arial"/>
          <w:sz w:val="20"/>
          <w:szCs w:val="20"/>
        </w:rPr>
        <w:t>24/7 Sobriety</w:t>
      </w:r>
      <w:r w:rsidRPr="0004409D">
        <w:rPr>
          <w:rFonts w:ascii="Arial" w:hAnsi="Arial" w:cs="Arial"/>
          <w:sz w:val="20"/>
          <w:szCs w:val="20"/>
        </w:rPr>
        <w:t>;</w:t>
      </w: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NOW, THEREFORE, BE IT RESOLVED, that pursuant to SDCL 7-21-6.1 it was moved and seconded to approve the following Contingency Transfer:</w:t>
      </w:r>
    </w:p>
    <w:p w:rsidR="00C91925" w:rsidRPr="0004409D" w:rsidRDefault="00C91925" w:rsidP="00C91925">
      <w:pPr>
        <w:rPr>
          <w:rFonts w:ascii="Arial" w:hAnsi="Arial" w:cs="Arial"/>
          <w:sz w:val="20"/>
          <w:szCs w:val="20"/>
          <w:highlight w:val="yellow"/>
        </w:rPr>
      </w:pP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101-4-161-4330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Court House Improvements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</w:t>
      </w:r>
      <w:r>
        <w:rPr>
          <w:rFonts w:ascii="Arial" w:hAnsi="Arial" w:cs="Arial"/>
          <w:sz w:val="20"/>
          <w:szCs w:val="20"/>
        </w:rPr>
        <w:t>163</w:t>
      </w:r>
      <w:r w:rsidRPr="0004409D">
        <w:rPr>
          <w:rFonts w:ascii="Arial" w:hAnsi="Arial" w:cs="Arial"/>
          <w:sz w:val="20"/>
          <w:szCs w:val="20"/>
        </w:rPr>
        <w:t>-4110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Register of Deeds Salaries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23400.00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</w:t>
      </w:r>
      <w:r>
        <w:rPr>
          <w:rFonts w:ascii="Arial" w:hAnsi="Arial" w:cs="Arial"/>
          <w:sz w:val="20"/>
          <w:szCs w:val="20"/>
        </w:rPr>
        <w:t>511</w:t>
      </w:r>
      <w:r w:rsidRPr="0004409D">
        <w:rPr>
          <w:rFonts w:ascii="Arial" w:hAnsi="Arial" w:cs="Arial"/>
          <w:sz w:val="20"/>
          <w:szCs w:val="20"/>
        </w:rPr>
        <w:t>-4</w:t>
      </w:r>
      <w:r>
        <w:rPr>
          <w:rFonts w:ascii="Arial" w:hAnsi="Arial" w:cs="Arial"/>
          <w:sz w:val="20"/>
          <w:szCs w:val="20"/>
        </w:rPr>
        <w:t>110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Library Salaries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6100.00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101-4-4</w:t>
      </w:r>
      <w:r>
        <w:rPr>
          <w:rFonts w:ascii="Arial" w:hAnsi="Arial" w:cs="Arial"/>
          <w:sz w:val="20"/>
          <w:szCs w:val="20"/>
        </w:rPr>
        <w:t>41-4220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Mentally Ill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1350.00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101-4-525-4113</w:t>
      </w:r>
      <w:r w:rsidRPr="0004409D">
        <w:rPr>
          <w:rFonts w:ascii="Arial" w:hAnsi="Arial" w:cs="Arial"/>
          <w:sz w:val="20"/>
          <w:szCs w:val="20"/>
        </w:rPr>
        <w:tab/>
        <w:t>Senior Citizens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</w:t>
      </w:r>
      <w:r>
        <w:rPr>
          <w:rFonts w:ascii="Arial" w:hAnsi="Arial" w:cs="Arial"/>
          <w:sz w:val="20"/>
          <w:szCs w:val="20"/>
        </w:rPr>
        <w:t>6</w:t>
      </w:r>
      <w:r w:rsidRPr="0004409D">
        <w:rPr>
          <w:rFonts w:ascii="Arial" w:hAnsi="Arial" w:cs="Arial"/>
          <w:sz w:val="20"/>
          <w:szCs w:val="20"/>
        </w:rPr>
        <w:t>11-4</w:t>
      </w:r>
      <w:r>
        <w:rPr>
          <w:rFonts w:ascii="Arial" w:hAnsi="Arial" w:cs="Arial"/>
          <w:sz w:val="20"/>
          <w:szCs w:val="20"/>
        </w:rPr>
        <w:t>350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Extension Office Equipment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4300</w:t>
      </w:r>
      <w:r w:rsidRPr="0004409D">
        <w:rPr>
          <w:rFonts w:ascii="Arial" w:hAnsi="Arial" w:cs="Arial"/>
          <w:sz w:val="20"/>
          <w:szCs w:val="20"/>
        </w:rPr>
        <w:t>.00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101-4-611-4260</w:t>
      </w:r>
      <w:r>
        <w:rPr>
          <w:rFonts w:ascii="Arial" w:hAnsi="Arial" w:cs="Arial"/>
          <w:sz w:val="20"/>
          <w:szCs w:val="20"/>
        </w:rPr>
        <w:tab/>
        <w:t>Extension Supplies</w:t>
      </w:r>
      <w:r>
        <w:rPr>
          <w:rFonts w:ascii="Arial" w:hAnsi="Arial" w:cs="Arial"/>
          <w:sz w:val="20"/>
          <w:szCs w:val="20"/>
        </w:rPr>
        <w:tab/>
        <w:t>3100.00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101</w:t>
      </w:r>
      <w:r w:rsidRPr="0004409D">
        <w:rPr>
          <w:rFonts w:ascii="Arial" w:hAnsi="Arial" w:cs="Arial"/>
          <w:sz w:val="20"/>
          <w:szCs w:val="20"/>
        </w:rPr>
        <w:t>-4-71</w:t>
      </w:r>
      <w:r>
        <w:rPr>
          <w:rFonts w:ascii="Arial" w:hAnsi="Arial" w:cs="Arial"/>
          <w:sz w:val="20"/>
          <w:szCs w:val="20"/>
        </w:rPr>
        <w:t>1</w:t>
      </w:r>
      <w:r w:rsidRPr="0004409D">
        <w:rPr>
          <w:rFonts w:ascii="Arial" w:hAnsi="Arial" w:cs="Arial"/>
          <w:sz w:val="20"/>
          <w:szCs w:val="20"/>
        </w:rPr>
        <w:t>-4110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Planning and Zoning Salaries</w:t>
      </w:r>
      <w:r w:rsidRPr="0004409D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>050.00</w:t>
      </w:r>
      <w:r w:rsidRPr="0004409D">
        <w:rPr>
          <w:rFonts w:ascii="Arial" w:hAnsi="Arial" w:cs="Arial"/>
          <w:sz w:val="20"/>
          <w:szCs w:val="20"/>
        </w:rPr>
        <w:t xml:space="preserve">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207-4-713-4260</w:t>
      </w:r>
      <w:r w:rsidRPr="0004409D">
        <w:rPr>
          <w:rFonts w:ascii="Arial" w:hAnsi="Arial" w:cs="Arial"/>
          <w:sz w:val="20"/>
          <w:szCs w:val="20"/>
        </w:rPr>
        <w:tab/>
        <w:t>Rural Addressing Salaries</w:t>
      </w:r>
      <w:r w:rsidRPr="0004409D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3</w:t>
      </w:r>
      <w:r w:rsidRPr="0004409D">
        <w:rPr>
          <w:rFonts w:ascii="Arial" w:hAnsi="Arial" w:cs="Arial"/>
          <w:sz w:val="20"/>
          <w:szCs w:val="20"/>
        </w:rPr>
        <w:t>00.00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48</w:t>
      </w:r>
      <w:r w:rsidRPr="0004409D">
        <w:rPr>
          <w:rFonts w:ascii="Arial" w:hAnsi="Arial" w:cs="Arial"/>
          <w:sz w:val="20"/>
          <w:szCs w:val="20"/>
        </w:rPr>
        <w:t>-4-21</w:t>
      </w:r>
      <w:r>
        <w:rPr>
          <w:rFonts w:ascii="Arial" w:hAnsi="Arial" w:cs="Arial"/>
          <w:sz w:val="20"/>
          <w:szCs w:val="20"/>
        </w:rPr>
        <w:t>2</w:t>
      </w:r>
      <w:r w:rsidRPr="0004409D">
        <w:rPr>
          <w:rFonts w:ascii="Arial" w:hAnsi="Arial" w:cs="Arial"/>
          <w:sz w:val="20"/>
          <w:szCs w:val="20"/>
        </w:rPr>
        <w:t>-42</w:t>
      </w:r>
      <w:r>
        <w:rPr>
          <w:rFonts w:ascii="Arial" w:hAnsi="Arial" w:cs="Arial"/>
          <w:sz w:val="20"/>
          <w:szCs w:val="20"/>
        </w:rPr>
        <w:t>60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24/7 Sobriety Supplies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 w:rsidRPr="0004409D">
        <w:rPr>
          <w:rFonts w:ascii="Arial" w:hAnsi="Arial" w:cs="Arial"/>
          <w:sz w:val="20"/>
          <w:szCs w:val="20"/>
        </w:rPr>
        <w:t>0.00 CR</w:t>
      </w:r>
    </w:p>
    <w:p w:rsidR="00C91925" w:rsidRPr="0004409D" w:rsidRDefault="00C91925" w:rsidP="00C91925">
      <w:pPr>
        <w:tabs>
          <w:tab w:val="left" w:pos="720"/>
          <w:tab w:val="left" w:pos="2520"/>
          <w:tab w:val="decimal" w:pos="7110"/>
        </w:tabs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>101-4-112-4297</w:t>
      </w:r>
      <w:r w:rsidRPr="0004409D">
        <w:rPr>
          <w:rFonts w:ascii="Arial" w:hAnsi="Arial" w:cs="Arial"/>
          <w:sz w:val="20"/>
          <w:szCs w:val="20"/>
        </w:rPr>
        <w:tab/>
        <w:t>Total Contingency Transfer</w:t>
      </w:r>
      <w:r w:rsidRPr="000440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47</w:t>
      </w:r>
      <w:r w:rsidRPr="000440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40</w:t>
      </w:r>
      <w:r w:rsidRPr="0004409D">
        <w:rPr>
          <w:rFonts w:ascii="Arial" w:hAnsi="Arial" w:cs="Arial"/>
          <w:sz w:val="20"/>
          <w:szCs w:val="20"/>
        </w:rPr>
        <w:t>0.00 DB</w:t>
      </w:r>
    </w:p>
    <w:p w:rsidR="00C91925" w:rsidRPr="0004409D" w:rsidRDefault="00C91925" w:rsidP="00C91925">
      <w:pPr>
        <w:tabs>
          <w:tab w:val="left" w:pos="2520"/>
          <w:tab w:val="decimal" w:pos="6570"/>
        </w:tabs>
        <w:rPr>
          <w:rFonts w:ascii="Arial" w:hAnsi="Arial" w:cs="Arial"/>
          <w:sz w:val="20"/>
          <w:szCs w:val="20"/>
        </w:rPr>
      </w:pPr>
    </w:p>
    <w:p w:rsidR="00C91925" w:rsidRPr="0085172E" w:rsidRDefault="00C91925" w:rsidP="00C91925">
      <w:pPr>
        <w:pStyle w:val="BodyText"/>
        <w:widowControl/>
        <w:tabs>
          <w:tab w:val="clear" w:pos="720"/>
          <w:tab w:val="clear" w:pos="3870"/>
          <w:tab w:val="clear" w:pos="5760"/>
          <w:tab w:val="clear" w:pos="8190"/>
        </w:tabs>
        <w:autoSpaceDE/>
        <w:autoSpaceDN/>
        <w:adjustRightInd/>
      </w:pPr>
      <w:r w:rsidRPr="0004409D">
        <w:tab/>
        <w:t xml:space="preserve">Members voting “aye”: </w:t>
      </w:r>
      <w:r w:rsidR="0085172E">
        <w:t xml:space="preserve"> </w:t>
      </w:r>
      <w:r w:rsidR="0085172E">
        <w:rPr>
          <w:u w:val="single"/>
        </w:rPr>
        <w:t xml:space="preserve"> </w:t>
      </w:r>
      <w:r w:rsidR="00DE7AC6">
        <w:rPr>
          <w:u w:val="single"/>
        </w:rPr>
        <w:t xml:space="preserve">5. </w:t>
      </w: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</w:p>
    <w:p w:rsidR="00C91925" w:rsidRPr="0004409D" w:rsidRDefault="00C91925" w:rsidP="00C91925">
      <w:pPr>
        <w:rPr>
          <w:rFonts w:ascii="Arial" w:hAnsi="Arial" w:cs="Arial"/>
          <w:sz w:val="20"/>
          <w:szCs w:val="20"/>
        </w:rPr>
      </w:pPr>
      <w:r w:rsidRPr="0004409D">
        <w:rPr>
          <w:rFonts w:ascii="Arial" w:hAnsi="Arial" w:cs="Arial"/>
          <w:sz w:val="20"/>
          <w:szCs w:val="20"/>
        </w:rPr>
        <w:tab/>
        <w:t xml:space="preserve">Dated this </w:t>
      </w:r>
      <w:r>
        <w:rPr>
          <w:rFonts w:ascii="Arial" w:hAnsi="Arial" w:cs="Arial"/>
          <w:sz w:val="20"/>
          <w:szCs w:val="20"/>
        </w:rPr>
        <w:t>29</w:t>
      </w:r>
      <w:r w:rsidRPr="0004409D">
        <w:rPr>
          <w:rFonts w:ascii="Arial" w:hAnsi="Arial" w:cs="Arial"/>
          <w:sz w:val="20"/>
          <w:szCs w:val="20"/>
        </w:rPr>
        <w:t>th day of December 201</w:t>
      </w:r>
      <w:r>
        <w:rPr>
          <w:rFonts w:ascii="Arial" w:hAnsi="Arial" w:cs="Arial"/>
          <w:sz w:val="20"/>
          <w:szCs w:val="20"/>
        </w:rPr>
        <w:t>7</w:t>
      </w:r>
      <w:r w:rsidRPr="0004409D">
        <w:rPr>
          <w:rFonts w:ascii="Arial" w:hAnsi="Arial" w:cs="Arial"/>
          <w:sz w:val="20"/>
          <w:szCs w:val="20"/>
        </w:rPr>
        <w:t>.</w:t>
      </w:r>
    </w:p>
    <w:p w:rsidR="00076323" w:rsidRPr="003A3E52" w:rsidRDefault="00076323" w:rsidP="00076323">
      <w:pPr>
        <w:rPr>
          <w:rFonts w:ascii="Arial" w:hAnsi="Arial" w:cs="Arial"/>
          <w:sz w:val="20"/>
          <w:szCs w:val="20"/>
        </w:rPr>
      </w:pPr>
    </w:p>
    <w:p w:rsidR="00076323" w:rsidRPr="003A3E52" w:rsidRDefault="00076323" w:rsidP="00076323">
      <w:pPr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  <w:u w:val="single"/>
        </w:rPr>
        <w:t>Jerry Doyle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ATTEST:  </w:t>
      </w:r>
      <w:r w:rsidRPr="003A3E52">
        <w:rPr>
          <w:rFonts w:ascii="Arial" w:hAnsi="Arial" w:cs="Arial"/>
          <w:sz w:val="20"/>
          <w:szCs w:val="20"/>
          <w:u w:val="single"/>
        </w:rPr>
        <w:t>Kristina Krull</w:t>
      </w:r>
    </w:p>
    <w:p w:rsidR="001D3109" w:rsidRDefault="00076323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>Chairman, Moody County Commissioners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 xml:space="preserve">    Moody County Auditor</w:t>
      </w:r>
    </w:p>
    <w:p w:rsidR="00BA02AF" w:rsidRDefault="00BA02AF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A02AF" w:rsidRDefault="00BA02AF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Marc Blum, Highway Superintendent met with the Board.  Discussion was held on Bull Ditch.  Motion by Miles, seconded by Bruning to approve the following resolution with all voting “aye”: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BRIDGE IMPROVEMENT GRANT PROGRAM RESOLUTION AUTHORIZING SUBMISSION OF </w:t>
      </w:r>
    </w:p>
    <w:p w:rsidR="00BA02AF" w:rsidRDefault="00BA02AF" w:rsidP="00BA02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</w:t>
      </w:r>
    </w:p>
    <w:p w:rsidR="00BA02AF" w:rsidRDefault="00BA02AF" w:rsidP="00BA02A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WHEREAS, MOODY COUNTY wishes to submit an application/applications for consideration of award for the Bridge Improvement Grant Program:</w:t>
      </w:r>
    </w:p>
    <w:p w:rsidR="00BA02AF" w:rsidRDefault="00BA02AF" w:rsidP="00BA02AF">
      <w:pPr>
        <w:ind w:firstLine="720"/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STRUCTURE NUMBER(S) AND LOCATIONS(S):</w:t>
      </w:r>
    </w:p>
    <w:p w:rsidR="00BA02AF" w:rsidRDefault="00BA02AF" w:rsidP="00BA02A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51-120-044</w:t>
      </w:r>
      <w:r>
        <w:rPr>
          <w:rFonts w:ascii="Arial" w:hAnsi="Arial" w:cs="Arial"/>
          <w:sz w:val="20"/>
          <w:szCs w:val="20"/>
        </w:rPr>
        <w:tab/>
        <w:t>9.0 miles North of Egan, SD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WHEREAS, MOODY COUNTY certifies that the project(s) are listed in the county’s Five-Year County Highway and Bridge Improvement Plan*;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WHEREAS, MOODY COUNTY agrees to pay the 20% match on the Bridge Improvement Grant funds;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WHEREAS, MOODY COUNTY hereby authorized the Bridge Improvement Grant application(s) and any required funding commitments.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THEREFORE BE IT RESOLVED: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the South Dakota Department of Transportation be and hereby is requested to accept the attached Bridge Improvement Grant application(s).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Vote of Commissioners: Yes </w:t>
      </w:r>
      <w:r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</w:rPr>
        <w:tab/>
        <w:t xml:space="preserve">No </w:t>
      </w:r>
      <w:r>
        <w:rPr>
          <w:rFonts w:ascii="Arial" w:hAnsi="Arial" w:cs="Arial"/>
          <w:sz w:val="20"/>
          <w:szCs w:val="20"/>
          <w:u w:val="single"/>
        </w:rPr>
        <w:t>0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at Flandreau, SD, this 29</w:t>
      </w:r>
      <w:r w:rsidRPr="00B57A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December, 2017.</w:t>
      </w: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</w:p>
    <w:p w:rsidR="00BA02AF" w:rsidRDefault="00BA02AF" w:rsidP="00BA0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K</w:t>
      </w:r>
      <w:r w:rsidRPr="009B3490">
        <w:rPr>
          <w:rFonts w:ascii="Arial" w:hAnsi="Arial" w:cs="Arial"/>
          <w:sz w:val="20"/>
          <w:szCs w:val="20"/>
          <w:u w:val="single"/>
        </w:rPr>
        <w:t>ristina Krull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7A83">
        <w:rPr>
          <w:rFonts w:ascii="Arial" w:hAnsi="Arial" w:cs="Arial"/>
          <w:sz w:val="20"/>
          <w:szCs w:val="20"/>
          <w:u w:val="single"/>
        </w:rPr>
        <w:t>Jerry Doyle</w:t>
      </w:r>
    </w:p>
    <w:p w:rsidR="00BA02AF" w:rsidRDefault="00BA02AF" w:rsidP="00BA02A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Auditor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Chairman</w:t>
      </w:r>
    </w:p>
    <w:p w:rsidR="00BA02AF" w:rsidRDefault="00BA02AF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A02AF" w:rsidRDefault="00BA02AF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A02AF" w:rsidRPr="003A3E52" w:rsidRDefault="00BA02AF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71D4" w:rsidRPr="003A3E52" w:rsidRDefault="006071D4" w:rsidP="006071D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D3109" w:rsidRPr="00CE2F84" w:rsidRDefault="00007B4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="00B70A19" w:rsidRPr="00CE2F84">
        <w:rPr>
          <w:rFonts w:ascii="Arial" w:hAnsi="Arial" w:cs="Arial"/>
          <w:sz w:val="20"/>
          <w:szCs w:val="20"/>
        </w:rPr>
        <w:t xml:space="preserve">Motion by </w:t>
      </w:r>
      <w:r w:rsidR="00BA02AF" w:rsidRPr="00CE2F84">
        <w:rPr>
          <w:rFonts w:ascii="Arial" w:hAnsi="Arial" w:cs="Arial"/>
          <w:sz w:val="20"/>
          <w:szCs w:val="20"/>
        </w:rPr>
        <w:t>Miles</w:t>
      </w:r>
      <w:r w:rsidR="001E6321" w:rsidRPr="00CE2F84">
        <w:rPr>
          <w:rFonts w:ascii="Arial" w:hAnsi="Arial" w:cs="Arial"/>
          <w:sz w:val="20"/>
          <w:szCs w:val="20"/>
        </w:rPr>
        <w:t>,</w:t>
      </w:r>
      <w:r w:rsidR="00B70A19" w:rsidRPr="00CE2F84">
        <w:rPr>
          <w:rFonts w:ascii="Arial" w:hAnsi="Arial" w:cs="Arial"/>
          <w:sz w:val="20"/>
          <w:szCs w:val="20"/>
        </w:rPr>
        <w:t xml:space="preserve"> seconded by </w:t>
      </w:r>
      <w:r w:rsidR="00BA02AF" w:rsidRPr="00CE2F84">
        <w:rPr>
          <w:rFonts w:ascii="Arial" w:hAnsi="Arial" w:cs="Arial"/>
          <w:sz w:val="20"/>
          <w:szCs w:val="20"/>
        </w:rPr>
        <w:t>Ehrichs</w:t>
      </w:r>
      <w:r w:rsidR="00B70A19" w:rsidRPr="00CE2F84">
        <w:rPr>
          <w:rFonts w:ascii="Arial" w:hAnsi="Arial" w:cs="Arial"/>
          <w:sz w:val="20"/>
          <w:szCs w:val="20"/>
        </w:rPr>
        <w:t xml:space="preserve"> to approve the following claims and issue warrants, </w:t>
      </w:r>
      <w:r w:rsidR="002D1DE9" w:rsidRPr="00CE2F84">
        <w:rPr>
          <w:rFonts w:ascii="Arial" w:hAnsi="Arial" w:cs="Arial"/>
          <w:sz w:val="20"/>
          <w:szCs w:val="20"/>
        </w:rPr>
        <w:t>with all members</w:t>
      </w:r>
      <w:r w:rsidR="00EE74EE" w:rsidRPr="00CE2F84">
        <w:rPr>
          <w:rFonts w:ascii="Arial" w:hAnsi="Arial" w:cs="Arial"/>
          <w:sz w:val="20"/>
          <w:szCs w:val="20"/>
        </w:rPr>
        <w:t xml:space="preserve"> present</w:t>
      </w:r>
      <w:r w:rsidR="002D1DE9" w:rsidRPr="00CE2F84">
        <w:rPr>
          <w:rFonts w:ascii="Arial" w:hAnsi="Arial" w:cs="Arial"/>
          <w:sz w:val="20"/>
          <w:szCs w:val="20"/>
        </w:rPr>
        <w:t xml:space="preserve"> voting</w:t>
      </w:r>
      <w:r w:rsidR="00B70A19" w:rsidRPr="00CE2F84">
        <w:rPr>
          <w:rFonts w:ascii="Arial" w:hAnsi="Arial" w:cs="Arial"/>
          <w:sz w:val="20"/>
          <w:szCs w:val="20"/>
        </w:rPr>
        <w:t xml:space="preserve"> “aye”:  </w:t>
      </w:r>
      <w:r w:rsidR="00B70A19" w:rsidRPr="00CE2F84">
        <w:rPr>
          <w:rFonts w:ascii="Arial" w:hAnsi="Arial" w:cs="Arial"/>
          <w:sz w:val="20"/>
          <w:szCs w:val="20"/>
          <w:u w:val="single"/>
        </w:rPr>
        <w:t>General:</w:t>
      </w:r>
      <w:r w:rsidR="00B70A19" w:rsidRPr="00CE2F84">
        <w:rPr>
          <w:rFonts w:ascii="Arial" w:hAnsi="Arial" w:cs="Arial"/>
          <w:sz w:val="20"/>
          <w:szCs w:val="20"/>
        </w:rPr>
        <w:t xml:space="preserve">  </w:t>
      </w:r>
      <w:r w:rsidR="001A38CB" w:rsidRPr="00CE2F84">
        <w:rPr>
          <w:rFonts w:ascii="Arial" w:hAnsi="Arial" w:cs="Arial"/>
          <w:sz w:val="20"/>
          <w:szCs w:val="20"/>
        </w:rPr>
        <w:t>Barnes &amp; Noble, books</w:t>
      </w:r>
      <w:r w:rsidR="006542A3" w:rsidRPr="00CE2F84">
        <w:rPr>
          <w:rFonts w:ascii="Arial" w:hAnsi="Arial" w:cs="Arial"/>
          <w:sz w:val="20"/>
          <w:szCs w:val="20"/>
        </w:rPr>
        <w:t xml:space="preserve"> </w:t>
      </w:r>
      <w:r w:rsidR="006A7713" w:rsidRPr="00CE2F84">
        <w:rPr>
          <w:rFonts w:ascii="Arial" w:hAnsi="Arial" w:cs="Arial"/>
          <w:sz w:val="20"/>
          <w:szCs w:val="20"/>
        </w:rPr>
        <w:t>593</w:t>
      </w:r>
      <w:r w:rsidR="00EA4944" w:rsidRPr="00CE2F84">
        <w:rPr>
          <w:rFonts w:ascii="Arial" w:hAnsi="Arial" w:cs="Arial"/>
          <w:sz w:val="20"/>
          <w:szCs w:val="20"/>
        </w:rPr>
        <w:t>.</w:t>
      </w:r>
      <w:r w:rsidR="006A7713" w:rsidRPr="00CE2F84">
        <w:rPr>
          <w:rFonts w:ascii="Arial" w:hAnsi="Arial" w:cs="Arial"/>
          <w:sz w:val="20"/>
          <w:szCs w:val="20"/>
        </w:rPr>
        <w:t>86</w:t>
      </w:r>
      <w:r w:rsidR="006542A3" w:rsidRPr="00CE2F84">
        <w:rPr>
          <w:rFonts w:ascii="Arial" w:hAnsi="Arial" w:cs="Arial"/>
          <w:sz w:val="20"/>
          <w:szCs w:val="20"/>
        </w:rPr>
        <w:t>,</w:t>
      </w:r>
      <w:r w:rsidR="00A07CC9" w:rsidRPr="00CE2F84">
        <w:rPr>
          <w:rFonts w:ascii="Arial" w:hAnsi="Arial" w:cs="Arial"/>
          <w:sz w:val="20"/>
          <w:szCs w:val="20"/>
        </w:rPr>
        <w:t xml:space="preserve"> </w:t>
      </w:r>
      <w:r w:rsidR="006A7713" w:rsidRPr="00CE2F84">
        <w:rPr>
          <w:rFonts w:ascii="Arial" w:hAnsi="Arial" w:cs="Arial"/>
          <w:sz w:val="20"/>
          <w:szCs w:val="20"/>
        </w:rPr>
        <w:t>Booster</w:t>
      </w:r>
      <w:r w:rsidR="00D03D14" w:rsidRPr="00CE2F84">
        <w:rPr>
          <w:rFonts w:ascii="Arial" w:hAnsi="Arial" w:cs="Arial"/>
          <w:sz w:val="20"/>
          <w:szCs w:val="20"/>
        </w:rPr>
        <w:t xml:space="preserve">, supplies </w:t>
      </w:r>
      <w:r w:rsidR="006A7713" w:rsidRPr="00CE2F84">
        <w:rPr>
          <w:rFonts w:ascii="Arial" w:hAnsi="Arial" w:cs="Arial"/>
          <w:sz w:val="20"/>
          <w:szCs w:val="20"/>
        </w:rPr>
        <w:t>80</w:t>
      </w:r>
      <w:r w:rsidR="00D03D14" w:rsidRPr="00CE2F84">
        <w:rPr>
          <w:rFonts w:ascii="Arial" w:hAnsi="Arial" w:cs="Arial"/>
          <w:sz w:val="20"/>
          <w:szCs w:val="20"/>
        </w:rPr>
        <w:t>.00,</w:t>
      </w:r>
      <w:r w:rsidR="00484979" w:rsidRPr="00CE2F84">
        <w:rPr>
          <w:rFonts w:ascii="Arial" w:hAnsi="Arial" w:cs="Arial"/>
          <w:sz w:val="20"/>
          <w:szCs w:val="20"/>
        </w:rPr>
        <w:t xml:space="preserve"> Central Business Supply</w:t>
      </w:r>
      <w:r w:rsidR="00D03D14" w:rsidRPr="00CE2F84">
        <w:rPr>
          <w:rFonts w:ascii="Arial" w:hAnsi="Arial" w:cs="Arial"/>
          <w:sz w:val="20"/>
          <w:szCs w:val="20"/>
        </w:rPr>
        <w:t xml:space="preserve">, </w:t>
      </w:r>
      <w:r w:rsidR="00484979" w:rsidRPr="00CE2F84">
        <w:rPr>
          <w:rFonts w:ascii="Arial" w:hAnsi="Arial" w:cs="Arial"/>
          <w:sz w:val="20"/>
          <w:szCs w:val="20"/>
        </w:rPr>
        <w:t xml:space="preserve">supplies 64.29, </w:t>
      </w:r>
      <w:r w:rsidR="00D03D14" w:rsidRPr="00CE2F84">
        <w:rPr>
          <w:rFonts w:ascii="Arial" w:hAnsi="Arial" w:cs="Arial"/>
          <w:sz w:val="20"/>
          <w:szCs w:val="20"/>
        </w:rPr>
        <w:t xml:space="preserve">Ekerns, </w:t>
      </w:r>
      <w:r w:rsidR="00484979" w:rsidRPr="00CE2F84">
        <w:rPr>
          <w:rFonts w:ascii="Arial" w:hAnsi="Arial" w:cs="Arial"/>
          <w:sz w:val="20"/>
          <w:szCs w:val="20"/>
        </w:rPr>
        <w:t>heater</w:t>
      </w:r>
      <w:r w:rsidR="00D03D14" w:rsidRPr="00CE2F84">
        <w:rPr>
          <w:rFonts w:ascii="Arial" w:hAnsi="Arial" w:cs="Arial"/>
          <w:sz w:val="20"/>
          <w:szCs w:val="20"/>
        </w:rPr>
        <w:t xml:space="preserve"> </w:t>
      </w:r>
      <w:r w:rsidR="00484979" w:rsidRPr="00CE2F84">
        <w:rPr>
          <w:rFonts w:ascii="Arial" w:hAnsi="Arial" w:cs="Arial"/>
          <w:sz w:val="20"/>
          <w:szCs w:val="20"/>
        </w:rPr>
        <w:t>2100</w:t>
      </w:r>
      <w:r w:rsidR="00D03D14" w:rsidRPr="00CE2F84">
        <w:rPr>
          <w:rFonts w:ascii="Arial" w:hAnsi="Arial" w:cs="Arial"/>
          <w:sz w:val="20"/>
          <w:szCs w:val="20"/>
        </w:rPr>
        <w:t xml:space="preserve">.00, </w:t>
      </w:r>
      <w:r w:rsidR="00484979" w:rsidRPr="00CE2F84">
        <w:rPr>
          <w:rFonts w:ascii="Arial" w:hAnsi="Arial" w:cs="Arial"/>
          <w:sz w:val="20"/>
          <w:szCs w:val="20"/>
        </w:rPr>
        <w:t>Moody County Enterprise</w:t>
      </w:r>
      <w:r w:rsidR="00D03D14" w:rsidRPr="00CE2F84">
        <w:rPr>
          <w:rFonts w:ascii="Arial" w:hAnsi="Arial" w:cs="Arial"/>
          <w:sz w:val="20"/>
          <w:szCs w:val="20"/>
        </w:rPr>
        <w:t>,</w:t>
      </w:r>
      <w:r w:rsidR="00484979" w:rsidRPr="00CE2F84">
        <w:rPr>
          <w:rFonts w:ascii="Arial" w:hAnsi="Arial" w:cs="Arial"/>
          <w:sz w:val="20"/>
          <w:szCs w:val="20"/>
        </w:rPr>
        <w:t xml:space="preserve"> supplies 41.03, Junior Library Guild, books 147.00, Midwest Alarm Company, security cameras 12570.00, Office Depot, supplies 403.98, Sparkle, supplies 25.73, Sturdevants, supplies 23.49, Vast, utilities 461.85, Verizon, mobile broadband 200.09.</w:t>
      </w:r>
      <w:r w:rsidR="00B70A19" w:rsidRPr="00CE2F84">
        <w:rPr>
          <w:rFonts w:ascii="Arial" w:hAnsi="Arial" w:cs="Arial"/>
          <w:sz w:val="20"/>
          <w:szCs w:val="20"/>
        </w:rPr>
        <w:t xml:space="preserve"> </w:t>
      </w:r>
      <w:r w:rsidR="00B9161D" w:rsidRPr="00CE2F84">
        <w:rPr>
          <w:rFonts w:ascii="Arial" w:hAnsi="Arial" w:cs="Arial"/>
          <w:sz w:val="20"/>
          <w:szCs w:val="20"/>
          <w:u w:val="single"/>
        </w:rPr>
        <w:t>Highway:</w:t>
      </w:r>
      <w:r w:rsidR="00B9161D" w:rsidRPr="00CE2F84">
        <w:rPr>
          <w:rFonts w:ascii="Arial" w:hAnsi="Arial" w:cs="Arial"/>
          <w:sz w:val="20"/>
          <w:szCs w:val="20"/>
        </w:rPr>
        <w:t xml:space="preserve">  </w:t>
      </w:r>
      <w:r w:rsidR="00484979" w:rsidRPr="00CE2F84">
        <w:rPr>
          <w:rFonts w:ascii="Arial" w:hAnsi="Arial" w:cs="Arial"/>
          <w:sz w:val="20"/>
          <w:szCs w:val="20"/>
        </w:rPr>
        <w:t>Avera Queen of Peace, drug test 120.00, Brookings County Highway, work agreement 2776.08, J&amp;K, supplies 69.70, Napa, repairs 328.98, River’s Edge, supplies 1600.07, SDDOT, pavement markings 1201.93, Sturdevants, repairs 529.46</w:t>
      </w:r>
    </w:p>
    <w:p w:rsidR="00CE2F84" w:rsidRPr="003A3E52" w:rsidRDefault="00CE2F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0A19" w:rsidRPr="003A3E52" w:rsidRDefault="00E70736" w:rsidP="00307D4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="000D2974" w:rsidRPr="003A3E52">
        <w:rPr>
          <w:rFonts w:ascii="Arial" w:hAnsi="Arial" w:cs="Arial"/>
          <w:sz w:val="20"/>
          <w:szCs w:val="20"/>
        </w:rPr>
        <w:t xml:space="preserve">Motion by </w:t>
      </w:r>
      <w:r w:rsidR="00BA02AF">
        <w:rPr>
          <w:rFonts w:ascii="Arial" w:hAnsi="Arial" w:cs="Arial"/>
          <w:sz w:val="20"/>
          <w:szCs w:val="20"/>
        </w:rPr>
        <w:t>Veldkamp</w:t>
      </w:r>
      <w:r w:rsidR="000D2974" w:rsidRPr="003A3E52">
        <w:rPr>
          <w:rFonts w:ascii="Arial" w:hAnsi="Arial" w:cs="Arial"/>
          <w:sz w:val="20"/>
          <w:szCs w:val="20"/>
        </w:rPr>
        <w:t xml:space="preserve">, seconded by </w:t>
      </w:r>
      <w:r w:rsidR="00BA02AF">
        <w:rPr>
          <w:rFonts w:ascii="Arial" w:hAnsi="Arial" w:cs="Arial"/>
          <w:sz w:val="20"/>
          <w:szCs w:val="20"/>
        </w:rPr>
        <w:t>Bruning</w:t>
      </w:r>
      <w:r w:rsidR="000D2974" w:rsidRPr="003A3E52">
        <w:rPr>
          <w:rFonts w:ascii="Arial" w:hAnsi="Arial" w:cs="Arial"/>
          <w:sz w:val="20"/>
          <w:szCs w:val="20"/>
        </w:rPr>
        <w:t xml:space="preserve"> to adjourn the meeting at </w:t>
      </w:r>
      <w:r w:rsidR="00BA02AF">
        <w:rPr>
          <w:rFonts w:ascii="Arial" w:hAnsi="Arial" w:cs="Arial"/>
          <w:sz w:val="20"/>
          <w:szCs w:val="20"/>
        </w:rPr>
        <w:t>10</w:t>
      </w:r>
      <w:r w:rsidR="001D3109" w:rsidRPr="003A3E52">
        <w:rPr>
          <w:rFonts w:ascii="Arial" w:hAnsi="Arial" w:cs="Arial"/>
          <w:sz w:val="20"/>
          <w:szCs w:val="20"/>
        </w:rPr>
        <w:t>:</w:t>
      </w:r>
      <w:r w:rsidR="00BA02AF">
        <w:rPr>
          <w:rFonts w:ascii="Arial" w:hAnsi="Arial" w:cs="Arial"/>
          <w:sz w:val="20"/>
          <w:szCs w:val="20"/>
        </w:rPr>
        <w:t>31</w:t>
      </w:r>
      <w:r w:rsidR="000D2974" w:rsidRPr="003A3E52">
        <w:rPr>
          <w:rFonts w:ascii="Arial" w:hAnsi="Arial" w:cs="Arial"/>
          <w:sz w:val="20"/>
          <w:szCs w:val="20"/>
        </w:rPr>
        <w:t xml:space="preserve"> AM.  All voted “aye”.</w:t>
      </w:r>
    </w:p>
    <w:p w:rsidR="000D2974" w:rsidRPr="003A3E52" w:rsidRDefault="000D297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70A19" w:rsidRPr="003A3E52" w:rsidRDefault="00B70A1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>ATTEST:</w:t>
      </w:r>
      <w:r w:rsidRPr="003A3E52">
        <w:rPr>
          <w:rFonts w:ascii="Arial" w:hAnsi="Arial" w:cs="Arial"/>
          <w:sz w:val="20"/>
          <w:szCs w:val="20"/>
        </w:rPr>
        <w:tab/>
      </w:r>
      <w:r w:rsidR="001E6321" w:rsidRPr="003A3E52">
        <w:rPr>
          <w:rFonts w:ascii="Arial" w:hAnsi="Arial" w:cs="Arial"/>
          <w:sz w:val="20"/>
          <w:szCs w:val="20"/>
          <w:u w:val="single"/>
        </w:rPr>
        <w:t>Kristina Krull</w:t>
      </w: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</w:r>
      <w:r w:rsidR="001D3109" w:rsidRPr="003A3E52">
        <w:rPr>
          <w:rFonts w:ascii="Arial" w:hAnsi="Arial" w:cs="Arial"/>
          <w:sz w:val="20"/>
          <w:szCs w:val="20"/>
          <w:u w:val="single"/>
        </w:rPr>
        <w:t>Jerry Doyle</w:t>
      </w:r>
      <w:r w:rsidRPr="003A3E52">
        <w:rPr>
          <w:rFonts w:ascii="Arial" w:hAnsi="Arial" w:cs="Arial"/>
          <w:sz w:val="20"/>
          <w:szCs w:val="20"/>
          <w:u w:val="single"/>
        </w:rPr>
        <w:t>, Chairman</w:t>
      </w:r>
    </w:p>
    <w:p w:rsidR="00B70A19" w:rsidRPr="003A3E52" w:rsidRDefault="001E6321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</w:r>
      <w:r w:rsidRPr="003A3E52">
        <w:rPr>
          <w:rFonts w:ascii="Arial" w:hAnsi="Arial" w:cs="Arial"/>
          <w:sz w:val="20"/>
          <w:szCs w:val="20"/>
        </w:rPr>
        <w:tab/>
        <w:t>Moody County</w:t>
      </w:r>
      <w:r w:rsidR="000D2974" w:rsidRPr="003A3E52">
        <w:rPr>
          <w:rFonts w:ascii="Arial" w:hAnsi="Arial" w:cs="Arial"/>
          <w:sz w:val="20"/>
          <w:szCs w:val="20"/>
        </w:rPr>
        <w:t xml:space="preserve"> </w:t>
      </w:r>
      <w:r w:rsidR="00B70A19" w:rsidRPr="003A3E52">
        <w:rPr>
          <w:rFonts w:ascii="Arial" w:hAnsi="Arial" w:cs="Arial"/>
          <w:sz w:val="20"/>
          <w:szCs w:val="20"/>
        </w:rPr>
        <w:t>Auditor</w:t>
      </w:r>
      <w:r w:rsidR="00B70A19" w:rsidRPr="003A3E52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B70A19" w:rsidRPr="003A3E52" w:rsidSect="00413086">
      <w:footerReference w:type="default" r:id="rId7"/>
      <w:pgSz w:w="12240" w:h="20160" w:code="5"/>
      <w:pgMar w:top="1584" w:right="432" w:bottom="1584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D8" w:rsidRDefault="006A21D8">
      <w:r>
        <w:separator/>
      </w:r>
    </w:p>
  </w:endnote>
  <w:endnote w:type="continuationSeparator" w:id="0">
    <w:p w:rsidR="006A21D8" w:rsidRDefault="006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:rsidR="00117420" w:rsidRDefault="0011742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D8" w:rsidRDefault="006A21D8">
      <w:r>
        <w:separator/>
      </w:r>
    </w:p>
  </w:footnote>
  <w:footnote w:type="continuationSeparator" w:id="0">
    <w:p w:rsidR="006A21D8" w:rsidRDefault="006A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D92"/>
    <w:multiLevelType w:val="hybridMultilevel"/>
    <w:tmpl w:val="5116430C"/>
    <w:lvl w:ilvl="0" w:tplc="B6B0055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DC7"/>
    <w:rsid w:val="000043F3"/>
    <w:rsid w:val="00007B49"/>
    <w:rsid w:val="000340CB"/>
    <w:rsid w:val="0004409D"/>
    <w:rsid w:val="00050B1C"/>
    <w:rsid w:val="00067AA4"/>
    <w:rsid w:val="00076323"/>
    <w:rsid w:val="000D2974"/>
    <w:rsid w:val="000F567C"/>
    <w:rsid w:val="00117420"/>
    <w:rsid w:val="00123049"/>
    <w:rsid w:val="00140BDA"/>
    <w:rsid w:val="001A26C3"/>
    <w:rsid w:val="001A33BA"/>
    <w:rsid w:val="001A38CB"/>
    <w:rsid w:val="001D3109"/>
    <w:rsid w:val="001E6321"/>
    <w:rsid w:val="001E7B08"/>
    <w:rsid w:val="00222385"/>
    <w:rsid w:val="00225774"/>
    <w:rsid w:val="00242188"/>
    <w:rsid w:val="00244A08"/>
    <w:rsid w:val="00244C16"/>
    <w:rsid w:val="002B66D7"/>
    <w:rsid w:val="002D1DE9"/>
    <w:rsid w:val="002E1F8E"/>
    <w:rsid w:val="002E2251"/>
    <w:rsid w:val="002F2FC5"/>
    <w:rsid w:val="00307D45"/>
    <w:rsid w:val="00327C74"/>
    <w:rsid w:val="00350AD7"/>
    <w:rsid w:val="003545FA"/>
    <w:rsid w:val="00367FE2"/>
    <w:rsid w:val="003A2A0B"/>
    <w:rsid w:val="003A3E52"/>
    <w:rsid w:val="003B7C85"/>
    <w:rsid w:val="003C24A6"/>
    <w:rsid w:val="003F4DD5"/>
    <w:rsid w:val="0041116F"/>
    <w:rsid w:val="00413086"/>
    <w:rsid w:val="00415205"/>
    <w:rsid w:val="00417708"/>
    <w:rsid w:val="00462676"/>
    <w:rsid w:val="00484979"/>
    <w:rsid w:val="004C4380"/>
    <w:rsid w:val="00505D52"/>
    <w:rsid w:val="00523E54"/>
    <w:rsid w:val="005D2A14"/>
    <w:rsid w:val="005D405F"/>
    <w:rsid w:val="006071D4"/>
    <w:rsid w:val="00633BE6"/>
    <w:rsid w:val="00637471"/>
    <w:rsid w:val="00645981"/>
    <w:rsid w:val="006542A3"/>
    <w:rsid w:val="00661C23"/>
    <w:rsid w:val="00695B89"/>
    <w:rsid w:val="006979C7"/>
    <w:rsid w:val="006A21D8"/>
    <w:rsid w:val="006A582D"/>
    <w:rsid w:val="006A7713"/>
    <w:rsid w:val="006C309F"/>
    <w:rsid w:val="006D76C7"/>
    <w:rsid w:val="00716498"/>
    <w:rsid w:val="00727DC7"/>
    <w:rsid w:val="00744B2D"/>
    <w:rsid w:val="00744EF6"/>
    <w:rsid w:val="007A6FE0"/>
    <w:rsid w:val="007C306B"/>
    <w:rsid w:val="008041F3"/>
    <w:rsid w:val="008465DB"/>
    <w:rsid w:val="0085172E"/>
    <w:rsid w:val="00861882"/>
    <w:rsid w:val="00862EEA"/>
    <w:rsid w:val="00875CC5"/>
    <w:rsid w:val="008A3440"/>
    <w:rsid w:val="00901EBB"/>
    <w:rsid w:val="00931A3C"/>
    <w:rsid w:val="00931CAA"/>
    <w:rsid w:val="0093645A"/>
    <w:rsid w:val="00940D44"/>
    <w:rsid w:val="00947B78"/>
    <w:rsid w:val="00970640"/>
    <w:rsid w:val="00992D03"/>
    <w:rsid w:val="009A57FE"/>
    <w:rsid w:val="00A07CC9"/>
    <w:rsid w:val="00A170B8"/>
    <w:rsid w:val="00A235D6"/>
    <w:rsid w:val="00A25CAA"/>
    <w:rsid w:val="00A25D1C"/>
    <w:rsid w:val="00A26517"/>
    <w:rsid w:val="00A31E5D"/>
    <w:rsid w:val="00A44364"/>
    <w:rsid w:val="00A52398"/>
    <w:rsid w:val="00A52FEF"/>
    <w:rsid w:val="00A62B05"/>
    <w:rsid w:val="00A765D4"/>
    <w:rsid w:val="00AB28BA"/>
    <w:rsid w:val="00AC6258"/>
    <w:rsid w:val="00AF011F"/>
    <w:rsid w:val="00B21A3B"/>
    <w:rsid w:val="00B322A0"/>
    <w:rsid w:val="00B350B6"/>
    <w:rsid w:val="00B610F2"/>
    <w:rsid w:val="00B70A19"/>
    <w:rsid w:val="00B86644"/>
    <w:rsid w:val="00B9161D"/>
    <w:rsid w:val="00B92BF1"/>
    <w:rsid w:val="00BA02AF"/>
    <w:rsid w:val="00BF057C"/>
    <w:rsid w:val="00C1276E"/>
    <w:rsid w:val="00C20EB6"/>
    <w:rsid w:val="00C5041A"/>
    <w:rsid w:val="00C60065"/>
    <w:rsid w:val="00C61D32"/>
    <w:rsid w:val="00C91925"/>
    <w:rsid w:val="00CB49FD"/>
    <w:rsid w:val="00CC4385"/>
    <w:rsid w:val="00CD68F4"/>
    <w:rsid w:val="00CD7A81"/>
    <w:rsid w:val="00CE2F84"/>
    <w:rsid w:val="00CF070B"/>
    <w:rsid w:val="00CF08E3"/>
    <w:rsid w:val="00D03D14"/>
    <w:rsid w:val="00D102B6"/>
    <w:rsid w:val="00D11DF2"/>
    <w:rsid w:val="00D25E20"/>
    <w:rsid w:val="00D42BFC"/>
    <w:rsid w:val="00D66001"/>
    <w:rsid w:val="00D90E86"/>
    <w:rsid w:val="00D90F89"/>
    <w:rsid w:val="00D93A0A"/>
    <w:rsid w:val="00DC47FE"/>
    <w:rsid w:val="00DE4888"/>
    <w:rsid w:val="00DE5764"/>
    <w:rsid w:val="00DE7AC6"/>
    <w:rsid w:val="00E14305"/>
    <w:rsid w:val="00E502FD"/>
    <w:rsid w:val="00E70736"/>
    <w:rsid w:val="00E96E78"/>
    <w:rsid w:val="00EA4944"/>
    <w:rsid w:val="00EE47AA"/>
    <w:rsid w:val="00EE4F4F"/>
    <w:rsid w:val="00EE74EE"/>
    <w:rsid w:val="00F223B0"/>
    <w:rsid w:val="00F53DEE"/>
    <w:rsid w:val="00F719CC"/>
    <w:rsid w:val="00FB6D12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96"/>
  <w15:chartTrackingRefBased/>
  <w15:docId w15:val="{6293AA2F-B2CB-4042-B15E-7E0CEBF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720"/>
      </w:tabs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Superscript">
    <w:name w:val="Superscript"/>
    <w:rsid w:val="000F567C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2A0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A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Lori Schaefers</dc:creator>
  <cp:keywords/>
  <cp:lastModifiedBy>Marty Skroch</cp:lastModifiedBy>
  <cp:revision>5</cp:revision>
  <cp:lastPrinted>2017-02-06T22:43:00Z</cp:lastPrinted>
  <dcterms:created xsi:type="dcterms:W3CDTF">2017-12-29T17:16:00Z</dcterms:created>
  <dcterms:modified xsi:type="dcterms:W3CDTF">2018-01-03T21:48:00Z</dcterms:modified>
</cp:coreProperties>
</file>